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FCC" w:rsidRDefault="00BF1FCC" w:rsidP="00BF1FCC">
      <w:pPr>
        <w:tabs>
          <w:tab w:val="left" w:pos="1630"/>
        </w:tabs>
        <w:jc w:val="both"/>
        <w:rPr>
          <w:b/>
          <w:color w:val="FF0000"/>
        </w:rPr>
      </w:pPr>
      <w:r w:rsidRPr="00BF1FCC">
        <w:rPr>
          <w:b/>
          <w:color w:val="FF0000"/>
        </w:rPr>
        <w:t xml:space="preserve">14. Hinweisschreiben </w:t>
      </w:r>
      <w:r w:rsidR="00E24F88">
        <w:rPr>
          <w:b/>
          <w:color w:val="FF0000"/>
        </w:rPr>
        <w:t>BM</w:t>
      </w:r>
      <w:r w:rsidRPr="00BF1FCC">
        <w:rPr>
          <w:b/>
          <w:color w:val="FF0000"/>
        </w:rPr>
        <w:t xml:space="preserve">– Schulbeginn nach dem Jahreswechsel 2021/2022 </w:t>
      </w:r>
    </w:p>
    <w:p w:rsidR="00EA24A8" w:rsidRPr="00BF1FCC" w:rsidRDefault="00EA24A8" w:rsidP="00BF1FCC">
      <w:pPr>
        <w:tabs>
          <w:tab w:val="left" w:pos="1630"/>
        </w:tabs>
        <w:jc w:val="both"/>
        <w:rPr>
          <w:b/>
          <w:color w:val="FF0000"/>
        </w:rPr>
      </w:pPr>
    </w:p>
    <w:p w:rsidR="00BF1FCC" w:rsidRDefault="00BF1FCC" w:rsidP="00E24F88">
      <w:pPr>
        <w:tabs>
          <w:tab w:val="left" w:pos="1630"/>
        </w:tabs>
        <w:jc w:val="both"/>
      </w:pPr>
      <w:r>
        <w:t>Sehr geehrt</w:t>
      </w:r>
      <w:r w:rsidR="00E24F88">
        <w:t>e Eltern,</w:t>
      </w:r>
      <w:r>
        <w:t xml:space="preserve"> </w:t>
      </w:r>
    </w:p>
    <w:p w:rsidR="00E24F88" w:rsidRDefault="00BF1FCC" w:rsidP="00E24F88">
      <w:pPr>
        <w:tabs>
          <w:tab w:val="left" w:pos="1630"/>
        </w:tabs>
        <w:jc w:val="both"/>
      </w:pPr>
      <w:r>
        <w:t xml:space="preserve">am 22.12.2021 beginnen in Mecklenburg-Vorpommern die Weihnachtsferien. </w:t>
      </w:r>
      <w:r w:rsidR="00E24F88">
        <w:t>Ich</w:t>
      </w:r>
      <w:r>
        <w:t xml:space="preserve"> möchte Sie über die </w:t>
      </w:r>
    </w:p>
    <w:p w:rsidR="00E24F88" w:rsidRDefault="00BF1FCC" w:rsidP="00E24F88">
      <w:pPr>
        <w:tabs>
          <w:tab w:val="left" w:pos="1630"/>
        </w:tabs>
        <w:jc w:val="both"/>
      </w:pPr>
      <w:r>
        <w:t xml:space="preserve">Regelungen der Verordnung zum Schutz vor einreisebedingten Infektionsgefahren in Bezug auf das </w:t>
      </w:r>
    </w:p>
    <w:p w:rsidR="00E24F88" w:rsidRDefault="00BF1FCC" w:rsidP="00E24F88">
      <w:pPr>
        <w:tabs>
          <w:tab w:val="left" w:pos="1630"/>
        </w:tabs>
        <w:jc w:val="both"/>
      </w:pPr>
      <w:r>
        <w:t xml:space="preserve">Coronavirus SARS-CoV-2 (Coronavirus-Einreiseverordnung) und über erforderliche Maßnahmen zum </w:t>
      </w:r>
    </w:p>
    <w:p w:rsidR="00BF1FCC" w:rsidRDefault="00BF1FCC" w:rsidP="00E24F88">
      <w:pPr>
        <w:tabs>
          <w:tab w:val="left" w:pos="1630"/>
        </w:tabs>
        <w:jc w:val="both"/>
      </w:pPr>
      <w:r>
        <w:t xml:space="preserve">Unterrichtsbeginn im Jahr 2022 informieren. </w:t>
      </w:r>
    </w:p>
    <w:p w:rsidR="00BF1FCC" w:rsidRDefault="00BF1FCC" w:rsidP="00E24F88">
      <w:pPr>
        <w:tabs>
          <w:tab w:val="left" w:pos="1630"/>
        </w:tabs>
        <w:jc w:val="both"/>
      </w:pPr>
    </w:p>
    <w:p w:rsidR="00BF1FCC" w:rsidRPr="00BF1FCC" w:rsidRDefault="00BF1FCC" w:rsidP="00E24F88">
      <w:pPr>
        <w:tabs>
          <w:tab w:val="left" w:pos="1630"/>
        </w:tabs>
        <w:jc w:val="both"/>
        <w:rPr>
          <w:b/>
        </w:rPr>
      </w:pPr>
      <w:r w:rsidRPr="00BF1FCC">
        <w:rPr>
          <w:b/>
        </w:rPr>
        <w:t xml:space="preserve">1. Corona Virus-Einreiseverordnung </w:t>
      </w:r>
    </w:p>
    <w:p w:rsidR="00EA24A8" w:rsidRPr="00EA24A8" w:rsidRDefault="00BF1FCC" w:rsidP="00E24F88">
      <w:pPr>
        <w:tabs>
          <w:tab w:val="left" w:pos="1630"/>
        </w:tabs>
        <w:jc w:val="both"/>
        <w:rPr>
          <w:highlight w:val="yellow"/>
        </w:rPr>
      </w:pPr>
      <w:r w:rsidRPr="00EA24A8">
        <w:rPr>
          <w:highlight w:val="yellow"/>
        </w:rPr>
        <w:t xml:space="preserve">Abhängig vom Reiseziel sind die bundesrechtlichen Regelungen der Coronavirus-Einreiseverordnung </w:t>
      </w:r>
    </w:p>
    <w:p w:rsidR="00BF1FCC" w:rsidRDefault="00BF1FCC" w:rsidP="00E24F88">
      <w:pPr>
        <w:tabs>
          <w:tab w:val="left" w:pos="1630"/>
        </w:tabs>
        <w:jc w:val="both"/>
      </w:pPr>
      <w:r w:rsidRPr="00EA24A8">
        <w:rPr>
          <w:highlight w:val="yellow"/>
        </w:rPr>
        <w:t>bei der Einreise nach Deutschland zu beachten</w:t>
      </w:r>
      <w:r w:rsidR="00E24F88" w:rsidRPr="00EA24A8">
        <w:rPr>
          <w:highlight w:val="yellow"/>
        </w:rPr>
        <w:t>.</w:t>
      </w:r>
    </w:p>
    <w:p w:rsidR="00E24F88" w:rsidRDefault="00BF1FCC" w:rsidP="00E24F88">
      <w:pPr>
        <w:tabs>
          <w:tab w:val="left" w:pos="1630"/>
        </w:tabs>
      </w:pPr>
      <w:r>
        <w:t xml:space="preserve">Entsprechend der Coronavirus-Einreiseverordnung sind alle Einreisenden unabhängig davon, ob sie </w:t>
      </w:r>
    </w:p>
    <w:p w:rsidR="00E24F88" w:rsidRDefault="00BF1FCC" w:rsidP="00E24F88">
      <w:pPr>
        <w:tabs>
          <w:tab w:val="left" w:pos="1630"/>
        </w:tabs>
      </w:pPr>
      <w:r>
        <w:t xml:space="preserve">sich in einem Hochrisikogebiet oder Virusvariantengebiet aufgehalten haben oder nicht, verpflichtet, </w:t>
      </w:r>
    </w:p>
    <w:p w:rsidR="00E24F88" w:rsidRDefault="00BF1FCC" w:rsidP="00E24F88">
      <w:pPr>
        <w:tabs>
          <w:tab w:val="left" w:pos="1630"/>
        </w:tabs>
      </w:pPr>
      <w:r>
        <w:t>bei Einreise über einen Nachweis des Nichtvorliegens einer Infektion mit dem Coronavirus SARS-</w:t>
      </w:r>
      <w:proofErr w:type="spellStart"/>
      <w:r>
        <w:t>CoV</w:t>
      </w:r>
      <w:proofErr w:type="spellEnd"/>
      <w:r>
        <w:t>-</w:t>
      </w:r>
    </w:p>
    <w:p w:rsidR="00BF1FCC" w:rsidRDefault="00BF1FCC" w:rsidP="00E24F88">
      <w:pPr>
        <w:tabs>
          <w:tab w:val="left" w:pos="1630"/>
        </w:tabs>
      </w:pPr>
      <w:r>
        <w:t xml:space="preserve">2 (Impf-, Test-, </w:t>
      </w:r>
      <w:proofErr w:type="spellStart"/>
      <w:r>
        <w:t>Genesenennachweis</w:t>
      </w:r>
      <w:proofErr w:type="spellEnd"/>
      <w:r>
        <w:t xml:space="preserve">) zu verfügen. </w:t>
      </w:r>
    </w:p>
    <w:p w:rsidR="00E24F88" w:rsidRDefault="00BF1FCC" w:rsidP="00E24F88">
      <w:pPr>
        <w:tabs>
          <w:tab w:val="left" w:pos="1630"/>
        </w:tabs>
      </w:pPr>
      <w:r>
        <w:t xml:space="preserve">Kinder unter 12 Jahren sind von der Nachweispflicht befreit. Für sie endet eine Quarantäne nach </w:t>
      </w:r>
    </w:p>
    <w:p w:rsidR="00E24F88" w:rsidRDefault="00BF1FCC" w:rsidP="00E24F88">
      <w:pPr>
        <w:tabs>
          <w:tab w:val="left" w:pos="1630"/>
        </w:tabs>
      </w:pPr>
      <w:r>
        <w:t xml:space="preserve">Voraufenthalt in einem Hochrisikogebiet nach dem fünften Tag der Einreise automatisch. Bitte </w:t>
      </w:r>
    </w:p>
    <w:p w:rsidR="00E24F88" w:rsidRDefault="00BF1FCC" w:rsidP="00E24F88">
      <w:pPr>
        <w:tabs>
          <w:tab w:val="left" w:pos="1630"/>
        </w:tabs>
      </w:pPr>
      <w:r>
        <w:t>beachten Sie, dass bei der Einreise aus einem Virusvariantengebiet grundsätzlich auch bei unter 12-</w:t>
      </w:r>
    </w:p>
    <w:p w:rsidR="00BF1FCC" w:rsidRDefault="00BF1FCC" w:rsidP="00E24F88">
      <w:pPr>
        <w:tabs>
          <w:tab w:val="left" w:pos="1630"/>
        </w:tabs>
      </w:pPr>
      <w:r>
        <w:t xml:space="preserve">Jährigen eine 14-tägige Quarantänepflicht besteht. </w:t>
      </w:r>
    </w:p>
    <w:p w:rsidR="00BF1FCC" w:rsidRDefault="00BF1FCC" w:rsidP="00BF1FCC">
      <w:pPr>
        <w:tabs>
          <w:tab w:val="left" w:pos="1630"/>
        </w:tabs>
        <w:jc w:val="both"/>
      </w:pPr>
    </w:p>
    <w:p w:rsidR="00BF1FCC" w:rsidRPr="00BF1FCC" w:rsidRDefault="00BF1FCC" w:rsidP="00BF1FCC">
      <w:pPr>
        <w:tabs>
          <w:tab w:val="left" w:pos="1630"/>
        </w:tabs>
        <w:jc w:val="both"/>
        <w:rPr>
          <w:b/>
        </w:rPr>
      </w:pPr>
      <w:r w:rsidRPr="00BF1FCC">
        <w:rPr>
          <w:b/>
        </w:rPr>
        <w:t xml:space="preserve">2. Vorlage einer Erklärung über das Reiseverhalten </w:t>
      </w:r>
    </w:p>
    <w:p w:rsidR="00E24F88" w:rsidRDefault="00BF1FCC" w:rsidP="00BF1FCC">
      <w:pPr>
        <w:tabs>
          <w:tab w:val="left" w:pos="1630"/>
        </w:tabs>
        <w:jc w:val="both"/>
        <w:rPr>
          <w:highlight w:val="yellow"/>
        </w:rPr>
      </w:pPr>
      <w:r>
        <w:t xml:space="preserve">Wie es schon nach den vorangegangenen Ferien üblich war, bitte ich Sie </w:t>
      </w:r>
      <w:r w:rsidRPr="00BF1FCC">
        <w:rPr>
          <w:highlight w:val="yellow"/>
        </w:rPr>
        <w:t xml:space="preserve">am ersten Schultag nach den </w:t>
      </w:r>
    </w:p>
    <w:p w:rsidR="00E24F88" w:rsidRDefault="00BF1FCC" w:rsidP="00BF1FCC">
      <w:pPr>
        <w:tabs>
          <w:tab w:val="left" w:pos="1630"/>
        </w:tabs>
        <w:jc w:val="both"/>
        <w:rPr>
          <w:highlight w:val="yellow"/>
        </w:rPr>
      </w:pPr>
      <w:r w:rsidRPr="00BF1FCC">
        <w:rPr>
          <w:highlight w:val="yellow"/>
        </w:rPr>
        <w:t>Ferien die Vorlage der unterschriebenen Erklärung über das Reiseverhalt</w:t>
      </w:r>
      <w:r w:rsidR="00E24F88">
        <w:rPr>
          <w:highlight w:val="yellow"/>
        </w:rPr>
        <w:t xml:space="preserve">en auszufüllen und zu </w:t>
      </w:r>
    </w:p>
    <w:p w:rsidR="00E24F88" w:rsidRDefault="00E24F88" w:rsidP="00BF1FCC">
      <w:pPr>
        <w:tabs>
          <w:tab w:val="left" w:pos="1630"/>
        </w:tabs>
        <w:jc w:val="both"/>
        <w:rPr>
          <w:highlight w:val="yellow"/>
        </w:rPr>
      </w:pPr>
      <w:r>
        <w:rPr>
          <w:highlight w:val="yellow"/>
        </w:rPr>
        <w:t>unterschreiben.</w:t>
      </w:r>
      <w:r w:rsidR="00BF1FCC">
        <w:t xml:space="preserve"> </w:t>
      </w:r>
      <w:r w:rsidR="00BF1FCC" w:rsidRPr="00BF1FCC">
        <w:rPr>
          <w:highlight w:val="yellow"/>
        </w:rPr>
        <w:t xml:space="preserve">Dieses ist in die Schule mitzubringen oder der Schule in digitaler Form vorzulegen. Die </w:t>
      </w:r>
    </w:p>
    <w:p w:rsidR="00BF1FCC" w:rsidRPr="00E24F88" w:rsidRDefault="00BF1FCC" w:rsidP="00BF1FCC">
      <w:pPr>
        <w:tabs>
          <w:tab w:val="left" w:pos="1630"/>
        </w:tabs>
        <w:jc w:val="both"/>
        <w:rPr>
          <w:highlight w:val="yellow"/>
        </w:rPr>
      </w:pPr>
      <w:r w:rsidRPr="00BF1FCC">
        <w:rPr>
          <w:highlight w:val="yellow"/>
        </w:rPr>
        <w:t>bereits bekannte Erklärung wurde aktualisiert.</w:t>
      </w:r>
      <w:r>
        <w:t xml:space="preserve"> </w:t>
      </w:r>
    </w:p>
    <w:p w:rsidR="00E24F88" w:rsidRDefault="00BF1FCC" w:rsidP="00BF1FCC">
      <w:pPr>
        <w:tabs>
          <w:tab w:val="left" w:pos="1630"/>
        </w:tabs>
        <w:jc w:val="both"/>
      </w:pPr>
      <w:r>
        <w:t>Die Erklärung ist auch dann „unverzüglich“ vorgelegt, wenn die Schülerin oder der Schüler das</w:t>
      </w:r>
    </w:p>
    <w:p w:rsidR="00E24F88" w:rsidRDefault="00BF1FCC" w:rsidP="00BF1FCC">
      <w:pPr>
        <w:tabs>
          <w:tab w:val="left" w:pos="1630"/>
        </w:tabs>
        <w:jc w:val="both"/>
      </w:pPr>
      <w:r>
        <w:t xml:space="preserve"> Formular an ihrem oder seinem individuell ersten Schultag vorlegt. Wenn die Schülerin oder der </w:t>
      </w:r>
    </w:p>
    <w:p w:rsidR="00E24F88" w:rsidRDefault="00BF1FCC" w:rsidP="00BF1FCC">
      <w:pPr>
        <w:tabs>
          <w:tab w:val="left" w:pos="1630"/>
        </w:tabs>
        <w:jc w:val="both"/>
      </w:pPr>
      <w:r>
        <w:t xml:space="preserve">Schüler zum Beispiel wegen Krankheit zu einem späteren Termin nach den Ferien erstmals in der </w:t>
      </w:r>
    </w:p>
    <w:p w:rsidR="00E24F88" w:rsidRDefault="00BF1FCC" w:rsidP="00BF1FCC">
      <w:pPr>
        <w:tabs>
          <w:tab w:val="left" w:pos="1630"/>
        </w:tabs>
        <w:jc w:val="both"/>
      </w:pPr>
      <w:r>
        <w:t xml:space="preserve">Schule erscheint, so hat sie bzw. er die Erklärung dann vorzulegen. In dieser Erklärung finden Sie auch </w:t>
      </w:r>
    </w:p>
    <w:p w:rsidR="00E24F88" w:rsidRDefault="00BF1FCC" w:rsidP="00BF1FCC">
      <w:pPr>
        <w:tabs>
          <w:tab w:val="left" w:pos="1630"/>
        </w:tabs>
        <w:jc w:val="both"/>
      </w:pPr>
      <w:r>
        <w:t xml:space="preserve">die Ausnahmen für geimpfte und genesene Personen. </w:t>
      </w:r>
    </w:p>
    <w:p w:rsidR="00E24F88" w:rsidRPr="00E24F88" w:rsidRDefault="00BF1FCC" w:rsidP="00BF1FCC">
      <w:pPr>
        <w:tabs>
          <w:tab w:val="left" w:pos="1630"/>
        </w:tabs>
        <w:jc w:val="both"/>
      </w:pPr>
      <w:r w:rsidRPr="00BF1FCC">
        <w:rPr>
          <w:highlight w:val="yellow"/>
        </w:rPr>
        <w:t xml:space="preserve">Bitte beachten Sie, dass die Schülerinnen und Schüler bei einer Nichtabgabe der Erklärung </w:t>
      </w:r>
    </w:p>
    <w:p w:rsidR="00E24F88" w:rsidRDefault="00BF1FCC" w:rsidP="00BF1FCC">
      <w:pPr>
        <w:tabs>
          <w:tab w:val="left" w:pos="1630"/>
        </w:tabs>
        <w:jc w:val="both"/>
        <w:rPr>
          <w:highlight w:val="yellow"/>
        </w:rPr>
      </w:pPr>
      <w:r w:rsidRPr="00BF1FCC">
        <w:rPr>
          <w:highlight w:val="yellow"/>
        </w:rPr>
        <w:t xml:space="preserve">nicht am Unterricht teilnehmen dürfen. Sie </w:t>
      </w:r>
      <w:r w:rsidR="00E24F88">
        <w:rPr>
          <w:highlight w:val="yellow"/>
        </w:rPr>
        <w:t>werden</w:t>
      </w:r>
      <w:r w:rsidRPr="00BF1FCC">
        <w:rPr>
          <w:highlight w:val="yellow"/>
        </w:rPr>
        <w:t xml:space="preserve"> gesondert</w:t>
      </w:r>
      <w:r>
        <w:rPr>
          <w:highlight w:val="yellow"/>
        </w:rPr>
        <w:t xml:space="preserve"> </w:t>
      </w:r>
      <w:r w:rsidR="00EA24A8">
        <w:rPr>
          <w:highlight w:val="yellow"/>
        </w:rPr>
        <w:t>betreut</w:t>
      </w:r>
      <w:r w:rsidRPr="00BF1FCC">
        <w:rPr>
          <w:highlight w:val="yellow"/>
        </w:rPr>
        <w:t xml:space="preserve">, die Erziehungsberechtigten </w:t>
      </w:r>
    </w:p>
    <w:p w:rsidR="00BF1FCC" w:rsidRPr="00BF1FCC" w:rsidRDefault="00EA24A8" w:rsidP="00BF1FCC">
      <w:pPr>
        <w:tabs>
          <w:tab w:val="left" w:pos="1630"/>
        </w:tabs>
        <w:jc w:val="both"/>
        <w:rPr>
          <w:highlight w:val="yellow"/>
        </w:rPr>
      </w:pPr>
      <w:r>
        <w:rPr>
          <w:highlight w:val="yellow"/>
        </w:rPr>
        <w:lastRenderedPageBreak/>
        <w:t>werden i</w:t>
      </w:r>
      <w:r w:rsidR="00BF1FCC" w:rsidRPr="00BF1FCC">
        <w:rPr>
          <w:highlight w:val="yellow"/>
        </w:rPr>
        <w:t>nformier</w:t>
      </w:r>
      <w:r>
        <w:rPr>
          <w:highlight w:val="yellow"/>
        </w:rPr>
        <w:t>t</w:t>
      </w:r>
      <w:r w:rsidR="00BF1FCC" w:rsidRPr="00BF1FCC">
        <w:rPr>
          <w:highlight w:val="yellow"/>
        </w:rPr>
        <w:t xml:space="preserve"> und auf</w:t>
      </w:r>
      <w:r>
        <w:rPr>
          <w:highlight w:val="yellow"/>
        </w:rPr>
        <w:t>ge</w:t>
      </w:r>
      <w:r w:rsidR="00BF1FCC" w:rsidRPr="00BF1FCC">
        <w:rPr>
          <w:highlight w:val="yellow"/>
        </w:rPr>
        <w:t>forder</w:t>
      </w:r>
      <w:r>
        <w:rPr>
          <w:highlight w:val="yellow"/>
        </w:rPr>
        <w:t>t</w:t>
      </w:r>
      <w:r w:rsidR="00BF1FCC" w:rsidRPr="00BF1FCC">
        <w:rPr>
          <w:highlight w:val="yellow"/>
        </w:rPr>
        <w:t>, die Erklärung zu</w:t>
      </w:r>
      <w:r>
        <w:rPr>
          <w:highlight w:val="yellow"/>
        </w:rPr>
        <w:t xml:space="preserve"> </w:t>
      </w:r>
      <w:r w:rsidR="00BF1FCC" w:rsidRPr="00BF1FCC">
        <w:rPr>
          <w:highlight w:val="yellow"/>
        </w:rPr>
        <w:t>bringen oder ihr Kind abzuholen.</w:t>
      </w:r>
      <w:r w:rsidR="00BF1FCC">
        <w:t xml:space="preserve"> </w:t>
      </w:r>
    </w:p>
    <w:p w:rsidR="00EA24A8" w:rsidRDefault="00BF1FCC" w:rsidP="00BF1FCC">
      <w:pPr>
        <w:tabs>
          <w:tab w:val="left" w:pos="1630"/>
        </w:tabs>
        <w:jc w:val="both"/>
      </w:pPr>
      <w:r w:rsidRPr="00E24F88">
        <w:rPr>
          <w:b/>
          <w:color w:val="FF0000"/>
        </w:rPr>
        <w:t>Die aktuelle Erklärung zum Reiseverhalten ist diesem Hinweisschreiben beigefügt</w:t>
      </w:r>
      <w:r>
        <w:t xml:space="preserve">. </w:t>
      </w:r>
    </w:p>
    <w:p w:rsidR="00EA24A8" w:rsidRDefault="00BF1FCC" w:rsidP="00BF1FCC">
      <w:pPr>
        <w:tabs>
          <w:tab w:val="left" w:pos="1630"/>
        </w:tabs>
        <w:jc w:val="both"/>
      </w:pPr>
      <w:r>
        <w:t xml:space="preserve">Die Coronavirus-Einreiseverordnung sieht nur noch Hochrisikogebiete und Virusvariantengebiete vor. </w:t>
      </w:r>
    </w:p>
    <w:p w:rsidR="00EA24A8" w:rsidRDefault="00BF1FCC" w:rsidP="00BF1FCC">
      <w:pPr>
        <w:tabs>
          <w:tab w:val="left" w:pos="1630"/>
        </w:tabs>
        <w:jc w:val="both"/>
      </w:pPr>
      <w:r>
        <w:t xml:space="preserve">Da die „einfachen“ Risikogebiete in der Coronavirus-Einreiseverordnung wegfielen, wurde das </w:t>
      </w:r>
    </w:p>
    <w:p w:rsidR="00BF1FCC" w:rsidRDefault="00BF1FCC" w:rsidP="00BF1FCC">
      <w:pPr>
        <w:tabs>
          <w:tab w:val="left" w:pos="1630"/>
        </w:tabs>
        <w:jc w:val="both"/>
      </w:pPr>
      <w:r>
        <w:t xml:space="preserve">Formblatt entsprechend angepasst. </w:t>
      </w:r>
    </w:p>
    <w:p w:rsidR="00E62FBD" w:rsidRDefault="00E62FBD" w:rsidP="00BF1FCC">
      <w:pPr>
        <w:tabs>
          <w:tab w:val="left" w:pos="1630"/>
        </w:tabs>
        <w:jc w:val="both"/>
      </w:pPr>
    </w:p>
    <w:p w:rsidR="00BF1FCC" w:rsidRPr="00BF1FCC" w:rsidRDefault="00BF1FCC" w:rsidP="00BF1FCC">
      <w:pPr>
        <w:tabs>
          <w:tab w:val="left" w:pos="1630"/>
        </w:tabs>
        <w:jc w:val="both"/>
        <w:rPr>
          <w:b/>
        </w:rPr>
      </w:pPr>
      <w:r w:rsidRPr="00BF1FCC">
        <w:rPr>
          <w:b/>
        </w:rPr>
        <w:t xml:space="preserve">3. Masken- und Testpflicht zum Schulstart </w:t>
      </w:r>
    </w:p>
    <w:p w:rsidR="00E24F88" w:rsidRDefault="00BF1FCC" w:rsidP="00BF1FCC">
      <w:pPr>
        <w:tabs>
          <w:tab w:val="left" w:pos="1630"/>
        </w:tabs>
        <w:jc w:val="both"/>
      </w:pPr>
      <w:r>
        <w:t>Bitte beachten Sie, dass unabhängig vom Inzidenzgeschehen in § 3a Absatz 3 der aktuellen Schul-</w:t>
      </w:r>
    </w:p>
    <w:p w:rsidR="00E24F88" w:rsidRDefault="00BF1FCC" w:rsidP="00BF1FCC">
      <w:pPr>
        <w:tabs>
          <w:tab w:val="left" w:pos="1630"/>
        </w:tabs>
        <w:jc w:val="both"/>
        <w:rPr>
          <w:highlight w:val="yellow"/>
        </w:rPr>
      </w:pPr>
      <w:r>
        <w:t xml:space="preserve">Corona-Verordnung für </w:t>
      </w:r>
      <w:r w:rsidRPr="00BF1FCC">
        <w:rPr>
          <w:highlight w:val="yellow"/>
        </w:rPr>
        <w:t xml:space="preserve">die ersten 14 Tage nach der unterrichtsfreien Zeit eine Pflicht zum Tragen </w:t>
      </w:r>
    </w:p>
    <w:p w:rsidR="00E24F88" w:rsidRDefault="00BF1FCC" w:rsidP="00BF1FCC">
      <w:pPr>
        <w:tabs>
          <w:tab w:val="left" w:pos="1630"/>
        </w:tabs>
        <w:jc w:val="both"/>
        <w:rPr>
          <w:highlight w:val="yellow"/>
        </w:rPr>
      </w:pPr>
      <w:r w:rsidRPr="00BF1FCC">
        <w:rPr>
          <w:highlight w:val="yellow"/>
        </w:rPr>
        <w:t xml:space="preserve">einer Mund-Nase-Bedeckung </w:t>
      </w:r>
      <w:r w:rsidR="00E24F88">
        <w:rPr>
          <w:highlight w:val="yellow"/>
        </w:rPr>
        <w:t>besteht.</w:t>
      </w:r>
      <w:r>
        <w:t xml:space="preserve"> </w:t>
      </w:r>
      <w:r w:rsidR="00E24F88" w:rsidRPr="00E24F88">
        <w:rPr>
          <w:highlight w:val="yellow"/>
        </w:rPr>
        <w:t>A</w:t>
      </w:r>
      <w:r w:rsidRPr="00BF1FCC">
        <w:rPr>
          <w:highlight w:val="yellow"/>
        </w:rPr>
        <w:t xml:space="preserve">uch für Elternversammlungen und Veranstaltungen gemäß </w:t>
      </w:r>
    </w:p>
    <w:p w:rsidR="00BF1FCC" w:rsidRDefault="00BF1FCC" w:rsidP="00BF1FCC">
      <w:pPr>
        <w:tabs>
          <w:tab w:val="left" w:pos="1630"/>
        </w:tabs>
        <w:jc w:val="both"/>
      </w:pPr>
      <w:r w:rsidRPr="00BF1FCC">
        <w:rPr>
          <w:highlight w:val="yellow"/>
        </w:rPr>
        <w:t>Teil 7 des Schulgesetzes (SchulG M-V)</w:t>
      </w:r>
      <w:r w:rsidR="00E24F88">
        <w:rPr>
          <w:highlight w:val="yellow"/>
        </w:rPr>
        <w:t xml:space="preserve"> gilt dies</w:t>
      </w:r>
      <w:r w:rsidRPr="00BF1FCC">
        <w:rPr>
          <w:highlight w:val="yellow"/>
        </w:rPr>
        <w:t xml:space="preserve"> bis zum Ende der zweiten Schulwoche nach den Ferien</w:t>
      </w:r>
      <w:r w:rsidR="00E24F88">
        <w:rPr>
          <w:highlight w:val="yellow"/>
        </w:rPr>
        <w:t>.</w:t>
      </w:r>
    </w:p>
    <w:p w:rsidR="00E62FBD" w:rsidRDefault="00E62FBD" w:rsidP="00BF1FCC">
      <w:pPr>
        <w:tabs>
          <w:tab w:val="left" w:pos="1630"/>
        </w:tabs>
        <w:jc w:val="both"/>
      </w:pPr>
    </w:p>
    <w:p w:rsidR="00EA24A8" w:rsidRDefault="00BF1FCC" w:rsidP="00BF1FCC">
      <w:pPr>
        <w:tabs>
          <w:tab w:val="left" w:pos="1630"/>
        </w:tabs>
        <w:jc w:val="both"/>
        <w:rPr>
          <w:b/>
        </w:rPr>
      </w:pPr>
      <w:r w:rsidRPr="00BF1FCC">
        <w:rPr>
          <w:b/>
        </w:rPr>
        <w:t>4. Testung am ersten Unterrichtstag 202</w:t>
      </w:r>
    </w:p>
    <w:p w:rsidR="00BF1FCC" w:rsidRPr="00EA24A8" w:rsidRDefault="00EA24A8" w:rsidP="00BF1FCC">
      <w:pPr>
        <w:tabs>
          <w:tab w:val="left" w:pos="1630"/>
        </w:tabs>
        <w:jc w:val="both"/>
        <w:rPr>
          <w:b/>
        </w:rPr>
      </w:pPr>
      <w:r>
        <w:rPr>
          <w:highlight w:val="yellow"/>
        </w:rPr>
        <w:t>D</w:t>
      </w:r>
      <w:r w:rsidR="00BF1FCC" w:rsidRPr="00BF1FCC">
        <w:rPr>
          <w:highlight w:val="yellow"/>
        </w:rPr>
        <w:t>ie erste Testung</w:t>
      </w:r>
      <w:r>
        <w:rPr>
          <w:highlight w:val="yellow"/>
        </w:rPr>
        <w:t xml:space="preserve"> wird am Montag früh (03.01.2022) durchgeführt</w:t>
      </w:r>
      <w:r w:rsidRPr="00EA24A8">
        <w:t xml:space="preserve">. </w:t>
      </w:r>
      <w:r w:rsidR="00BF1FCC">
        <w:t xml:space="preserve">Hierdurch soll die Gefahr der </w:t>
      </w:r>
    </w:p>
    <w:p w:rsidR="00BF1FCC" w:rsidRPr="00EA24A8" w:rsidRDefault="00BF1FCC" w:rsidP="00BF1FCC">
      <w:pPr>
        <w:tabs>
          <w:tab w:val="left" w:pos="1630"/>
        </w:tabs>
        <w:jc w:val="both"/>
        <w:rPr>
          <w:b/>
          <w:color w:val="FF0000"/>
        </w:rPr>
      </w:pPr>
      <w:r>
        <w:t xml:space="preserve">Einkehr des Virus in die Schulen möglichst effektiv begrenzt werden. </w:t>
      </w:r>
      <w:r w:rsidRPr="00EA24A8">
        <w:rPr>
          <w:b/>
          <w:color w:val="FF0000"/>
        </w:rPr>
        <w:t xml:space="preserve">Die Testung kann </w:t>
      </w:r>
    </w:p>
    <w:p w:rsidR="00BF1FCC" w:rsidRDefault="00BF1FCC" w:rsidP="00BF1FCC">
      <w:pPr>
        <w:tabs>
          <w:tab w:val="left" w:pos="1630"/>
        </w:tabs>
        <w:jc w:val="both"/>
      </w:pPr>
      <w:r w:rsidRPr="00EA24A8">
        <w:rPr>
          <w:b/>
          <w:color w:val="FF0000"/>
        </w:rPr>
        <w:t>in den nach § 1a Absatz 1 Schul-Corona-Verordnung bekannten Modalitäten erfolgen</w:t>
      </w:r>
      <w:r>
        <w:t xml:space="preserve">. </w:t>
      </w:r>
    </w:p>
    <w:p w:rsidR="00EA24A8" w:rsidRDefault="00BF1FCC" w:rsidP="00BF1FCC">
      <w:pPr>
        <w:tabs>
          <w:tab w:val="left" w:pos="1630"/>
        </w:tabs>
        <w:jc w:val="both"/>
        <w:rPr>
          <w:highlight w:val="yellow"/>
        </w:rPr>
      </w:pPr>
      <w:r w:rsidRPr="00BF1FCC">
        <w:rPr>
          <w:highlight w:val="yellow"/>
        </w:rPr>
        <w:t xml:space="preserve">Über Änderungen bezüglich der Testfrequenz werden Sie in einem gesonderten Schreiben informiert. </w:t>
      </w:r>
    </w:p>
    <w:p w:rsidR="00BF1FCC" w:rsidRDefault="00BF1FCC" w:rsidP="00BF1FCC">
      <w:pPr>
        <w:tabs>
          <w:tab w:val="left" w:pos="1630"/>
        </w:tabs>
        <w:jc w:val="both"/>
        <w:rPr>
          <w:highlight w:val="yellow"/>
        </w:rPr>
      </w:pPr>
      <w:r w:rsidRPr="00BF1FCC">
        <w:rPr>
          <w:highlight w:val="yellow"/>
        </w:rPr>
        <w:t>Die vorgenannte Testung ist auch bei geimpften und genesenen Personen erforderlich.</w:t>
      </w:r>
    </w:p>
    <w:p w:rsidR="00BF1FCC" w:rsidRDefault="00BF1FCC" w:rsidP="00BF1FCC">
      <w:pPr>
        <w:tabs>
          <w:tab w:val="left" w:pos="1630"/>
        </w:tabs>
        <w:jc w:val="both"/>
      </w:pPr>
    </w:p>
    <w:p w:rsidR="00BF1FCC" w:rsidRPr="00BF1FCC" w:rsidRDefault="00BF1FCC" w:rsidP="00BF1FCC">
      <w:pPr>
        <w:tabs>
          <w:tab w:val="left" w:pos="1630"/>
        </w:tabs>
        <w:jc w:val="both"/>
        <w:rPr>
          <w:b/>
        </w:rPr>
      </w:pPr>
      <w:r w:rsidRPr="00BF1FCC">
        <w:rPr>
          <w:b/>
        </w:rPr>
        <w:t xml:space="preserve">5. Durchführung von Unterricht in den Fächern Sport, Musik und Darstellendes Spiel </w:t>
      </w:r>
    </w:p>
    <w:p w:rsidR="00EA24A8" w:rsidRDefault="00BF1FCC" w:rsidP="00BF1FCC">
      <w:pPr>
        <w:tabs>
          <w:tab w:val="left" w:pos="1630"/>
        </w:tabs>
        <w:jc w:val="both"/>
        <w:rPr>
          <w:highlight w:val="yellow"/>
        </w:rPr>
      </w:pPr>
      <w:r w:rsidRPr="00BF1FCC">
        <w:rPr>
          <w:highlight w:val="yellow"/>
        </w:rPr>
        <w:t xml:space="preserve">Die Fächer Sport, Musik und Darstellendes Spiel können ab dem 03.01.2022 </w:t>
      </w:r>
      <w:r>
        <w:rPr>
          <w:highlight w:val="yellow"/>
        </w:rPr>
        <w:t>ohne Einschränkunge</w:t>
      </w:r>
      <w:r w:rsidR="00EA24A8">
        <w:rPr>
          <w:highlight w:val="yellow"/>
        </w:rPr>
        <w:t>n</w:t>
      </w:r>
      <w:r>
        <w:rPr>
          <w:highlight w:val="yellow"/>
        </w:rPr>
        <w:t xml:space="preserve"> </w:t>
      </w:r>
    </w:p>
    <w:p w:rsidR="00BF1FCC" w:rsidRPr="00EA24A8" w:rsidRDefault="00BF1FCC" w:rsidP="00BF1FCC">
      <w:pPr>
        <w:tabs>
          <w:tab w:val="left" w:pos="1630"/>
        </w:tabs>
        <w:jc w:val="both"/>
        <w:rPr>
          <w:highlight w:val="yellow"/>
        </w:rPr>
      </w:pPr>
      <w:r w:rsidRPr="00BF1FCC">
        <w:rPr>
          <w:highlight w:val="yellow"/>
        </w:rPr>
        <w:t>unterrichtet werden.</w:t>
      </w:r>
      <w:r w:rsidRPr="00BF1FCC">
        <w:t xml:space="preserve"> </w:t>
      </w:r>
    </w:p>
    <w:p w:rsidR="00BF1FCC" w:rsidRDefault="00BF1FCC" w:rsidP="00BF1FCC">
      <w:pPr>
        <w:tabs>
          <w:tab w:val="left" w:pos="1630"/>
        </w:tabs>
        <w:jc w:val="both"/>
      </w:pPr>
    </w:p>
    <w:p w:rsidR="00BF1FCC" w:rsidRPr="00E62FBD" w:rsidRDefault="00BF1FCC" w:rsidP="00BF1FCC">
      <w:pPr>
        <w:tabs>
          <w:tab w:val="left" w:pos="1630"/>
        </w:tabs>
        <w:jc w:val="both"/>
        <w:rPr>
          <w:b/>
        </w:rPr>
      </w:pPr>
      <w:r w:rsidRPr="00E62FBD">
        <w:rPr>
          <w:b/>
        </w:rPr>
        <w:t xml:space="preserve">6. Fortschreibung von Rechtsgrundlagen für das zweite Schulhalbjahr an </w:t>
      </w:r>
      <w:bookmarkStart w:id="0" w:name="_GoBack"/>
      <w:bookmarkEnd w:id="0"/>
      <w:r w:rsidRPr="00E62FBD">
        <w:rPr>
          <w:b/>
        </w:rPr>
        <w:t xml:space="preserve">allgemeinbildenden Schulen </w:t>
      </w:r>
    </w:p>
    <w:p w:rsidR="00E62FBD" w:rsidRDefault="00E62FBD" w:rsidP="00BF1FCC">
      <w:pPr>
        <w:tabs>
          <w:tab w:val="left" w:pos="1630"/>
        </w:tabs>
        <w:jc w:val="both"/>
      </w:pPr>
    </w:p>
    <w:p w:rsidR="00EA24A8" w:rsidRDefault="00BF1FCC" w:rsidP="00BF1FCC">
      <w:pPr>
        <w:tabs>
          <w:tab w:val="left" w:pos="1630"/>
        </w:tabs>
        <w:jc w:val="both"/>
        <w:rPr>
          <w:highlight w:val="yellow"/>
        </w:rPr>
      </w:pPr>
      <w:r w:rsidRPr="00E62FBD">
        <w:rPr>
          <w:highlight w:val="yellow"/>
        </w:rPr>
        <w:t xml:space="preserve">Die Fünfte Verordnung zu Änderungen im Schulrecht infolge des neuartigen Coronavirus SARS-CoV-2 </w:t>
      </w:r>
    </w:p>
    <w:p w:rsidR="00EA24A8" w:rsidRDefault="00BF1FCC" w:rsidP="00BF1FCC">
      <w:pPr>
        <w:tabs>
          <w:tab w:val="left" w:pos="1630"/>
        </w:tabs>
        <w:jc w:val="both"/>
      </w:pPr>
      <w:r w:rsidRPr="00E62FBD">
        <w:rPr>
          <w:highlight w:val="yellow"/>
        </w:rPr>
        <w:t>vom 29.07.2021 gilt in wesentlichen Teilen bis zum letzten Schultag des ersten Schulhalbjahres am 04.02.2022.</w:t>
      </w:r>
      <w:r>
        <w:t xml:space="preserve"> </w:t>
      </w:r>
    </w:p>
    <w:p w:rsidR="00EA24A8" w:rsidRDefault="00BF1FCC" w:rsidP="00BF1FCC">
      <w:pPr>
        <w:tabs>
          <w:tab w:val="left" w:pos="1630"/>
        </w:tabs>
        <w:jc w:val="both"/>
      </w:pPr>
      <w:r>
        <w:t xml:space="preserve">Wie im Vorjahr wird </w:t>
      </w:r>
      <w:r w:rsidRPr="00E62FBD">
        <w:rPr>
          <w:highlight w:val="yellow"/>
        </w:rPr>
        <w:t>danach eine neue Mantelverordnung in Kraft treten</w:t>
      </w:r>
      <w:r>
        <w:t xml:space="preserve">, die die erforderlichen </w:t>
      </w:r>
    </w:p>
    <w:p w:rsidR="00EA24A8" w:rsidRDefault="00BF1FCC" w:rsidP="00BF1FCC">
      <w:pPr>
        <w:tabs>
          <w:tab w:val="left" w:pos="1630"/>
        </w:tabs>
        <w:jc w:val="both"/>
        <w:rPr>
          <w:highlight w:val="yellow"/>
        </w:rPr>
      </w:pPr>
      <w:r>
        <w:t xml:space="preserve">Rechtssetzungen für das zweite Schulhalbjahr enthalten wird. </w:t>
      </w:r>
      <w:r w:rsidRPr="00E62FBD">
        <w:rPr>
          <w:highlight w:val="yellow"/>
        </w:rPr>
        <w:t xml:space="preserve">Diese wird derzeit vorbereitet und den </w:t>
      </w:r>
    </w:p>
    <w:p w:rsidR="00EA24A8" w:rsidRDefault="00BF1FCC" w:rsidP="00EA24A8">
      <w:pPr>
        <w:tabs>
          <w:tab w:val="left" w:pos="1630"/>
        </w:tabs>
        <w:jc w:val="both"/>
      </w:pPr>
      <w:r w:rsidRPr="00E62FBD">
        <w:rPr>
          <w:highlight w:val="yellow"/>
        </w:rPr>
        <w:t>Schulen im Januar 2022 zur Verfügung gestellt.</w:t>
      </w:r>
      <w:r>
        <w:t xml:space="preserve"> </w:t>
      </w:r>
    </w:p>
    <w:p w:rsidR="008D0BC3" w:rsidRDefault="00EA24A8" w:rsidP="00BF1FCC">
      <w:pPr>
        <w:tabs>
          <w:tab w:val="left" w:pos="1630"/>
        </w:tabs>
        <w:jc w:val="both"/>
      </w:pPr>
    </w:p>
    <w:p w:rsidR="00E62FBD" w:rsidRDefault="00E62FBD" w:rsidP="00BF1FCC">
      <w:pPr>
        <w:tabs>
          <w:tab w:val="left" w:pos="1630"/>
        </w:tabs>
        <w:jc w:val="both"/>
      </w:pPr>
    </w:p>
    <w:p w:rsidR="00E62FBD" w:rsidRDefault="00E62FBD" w:rsidP="00BF1FCC">
      <w:pPr>
        <w:tabs>
          <w:tab w:val="left" w:pos="1630"/>
        </w:tabs>
        <w:jc w:val="both"/>
      </w:pPr>
    </w:p>
    <w:p w:rsidR="00E62FBD" w:rsidRPr="00BF1FCC" w:rsidRDefault="00E62FBD" w:rsidP="00BF1FCC">
      <w:pPr>
        <w:tabs>
          <w:tab w:val="left" w:pos="1630"/>
        </w:tabs>
        <w:jc w:val="both"/>
      </w:pPr>
    </w:p>
    <w:sectPr w:rsidR="00E62FBD" w:rsidRPr="00BF1F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FCC"/>
    <w:rsid w:val="0024206D"/>
    <w:rsid w:val="00AB0603"/>
    <w:rsid w:val="00BF1FCC"/>
    <w:rsid w:val="00E24F88"/>
    <w:rsid w:val="00E62FBD"/>
    <w:rsid w:val="00EA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1053"/>
  <w15:chartTrackingRefBased/>
  <w15:docId w15:val="{AE5D3827-3650-404B-8D36-BE1357F9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SchuleL</dc:creator>
  <cp:keywords/>
  <dc:description/>
  <cp:lastModifiedBy>SchuleL</cp:lastModifiedBy>
  <cp:revision>2</cp:revision>
  <dcterms:created xsi:type="dcterms:W3CDTF">2021-12-20T07:14:00Z</dcterms:created>
  <dcterms:modified xsi:type="dcterms:W3CDTF">2021-12-20T07:14:00Z</dcterms:modified>
</cp:coreProperties>
</file>